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63850" w14:textId="77777777" w:rsidR="00EF29DA" w:rsidRPr="008E51AC" w:rsidRDefault="00EF29DA" w:rsidP="008E51A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</w:p>
    <w:p w14:paraId="5961453B" w14:textId="2CEB80CC" w:rsidR="009F5403" w:rsidRPr="00C03352" w:rsidRDefault="0027021D" w:rsidP="008E51AC">
      <w:pPr>
        <w:spacing w:before="100" w:beforeAutospacing="1" w:after="100" w:afterAutospacing="1"/>
        <w:jc w:val="center"/>
        <w:rPr>
          <w:rStyle w:val="Textoennegrita"/>
          <w:rFonts w:ascii="Niramit" w:hAnsi="Niramit" w:cs="Niramit" w:hint="cs"/>
          <w:sz w:val="28"/>
          <w:szCs w:val="28"/>
        </w:rPr>
      </w:pPr>
      <w:r w:rsidRPr="00C03352">
        <w:rPr>
          <w:rFonts w:ascii="Niramit" w:hAnsi="Niramit" w:cs="Niramit" w:hint="cs"/>
          <w:b/>
          <w:bCs/>
          <w:sz w:val="28"/>
          <w:szCs w:val="28"/>
        </w:rPr>
        <w:t xml:space="preserve">Vive </w:t>
      </w:r>
      <w:r w:rsidR="00FC6ADE" w:rsidRPr="00C03352">
        <w:rPr>
          <w:rFonts w:ascii="Niramit" w:hAnsi="Niramit" w:cs="Niramit" w:hint="cs"/>
          <w:b/>
          <w:bCs/>
          <w:sz w:val="28"/>
          <w:szCs w:val="28"/>
        </w:rPr>
        <w:t>Barranquilla</w:t>
      </w:r>
      <w:r w:rsidR="009F5403" w:rsidRPr="00C03352">
        <w:rPr>
          <w:rFonts w:ascii="Niramit" w:hAnsi="Niramit" w:cs="Niramit" w:hint="cs"/>
          <w:b/>
          <w:bCs/>
          <w:sz w:val="28"/>
          <w:szCs w:val="28"/>
        </w:rPr>
        <w:t xml:space="preserve"> </w:t>
      </w:r>
      <w:r w:rsidRPr="00C03352">
        <w:rPr>
          <w:rFonts w:ascii="Niramit" w:hAnsi="Niramit" w:cs="Niramit" w:hint="cs"/>
          <w:b/>
          <w:bCs/>
          <w:sz w:val="28"/>
          <w:szCs w:val="28"/>
        </w:rPr>
        <w:t>en</w:t>
      </w:r>
      <w:r w:rsidR="00DA3483" w:rsidRPr="00C03352">
        <w:rPr>
          <w:rFonts w:ascii="Niramit" w:hAnsi="Niramit" w:cs="Niramit" w:hint="cs"/>
          <w:b/>
          <w:bCs/>
          <w:sz w:val="28"/>
          <w:szCs w:val="28"/>
        </w:rPr>
        <w:t xml:space="preserve"> Barrio Abajo </w:t>
      </w:r>
      <w:r w:rsidR="009F5403" w:rsidRPr="00C03352">
        <w:rPr>
          <w:rFonts w:ascii="Niramit" w:hAnsi="Niramit" w:cs="Niramit" w:hint="cs"/>
          <w:b/>
          <w:bCs/>
          <w:sz w:val="28"/>
          <w:szCs w:val="28"/>
        </w:rPr>
        <w:t>con</w:t>
      </w:r>
      <w:r w:rsidR="00DA3483" w:rsidRPr="00C03352">
        <w:rPr>
          <w:rFonts w:ascii="Niramit" w:hAnsi="Niramit" w:cs="Niramit" w:hint="cs"/>
          <w:b/>
          <w:bCs/>
          <w:sz w:val="28"/>
          <w:szCs w:val="28"/>
        </w:rPr>
        <w:t xml:space="preserve"> </w:t>
      </w:r>
      <w:r w:rsidR="00BA6EF3" w:rsidRPr="00C03352">
        <w:rPr>
          <w:rFonts w:ascii="Niramit" w:hAnsi="Niramit" w:cs="Niramit" w:hint="cs"/>
          <w:b/>
          <w:bCs/>
          <w:sz w:val="28"/>
          <w:szCs w:val="28"/>
        </w:rPr>
        <w:t>una Matrona Local</w:t>
      </w:r>
    </w:p>
    <w:p w14:paraId="5702D0E3" w14:textId="77777777" w:rsidR="008E51AC" w:rsidRPr="00C03352" w:rsidRDefault="008E51AC" w:rsidP="008E51AC">
      <w:pPr>
        <w:autoSpaceDE w:val="0"/>
        <w:autoSpaceDN w:val="0"/>
        <w:adjustRightInd w:val="0"/>
        <w:rPr>
          <w:rFonts w:ascii="Niramit" w:eastAsia="MS Gothic" w:hAnsi="Niramit" w:cs="Niramit" w:hint="cs"/>
          <w:sz w:val="28"/>
          <w:szCs w:val="28"/>
          <w:lang w:val="es-MX" w:eastAsia="en-US"/>
          <w14:ligatures w14:val="standardContextual"/>
        </w:rPr>
      </w:pPr>
      <w:r w:rsidRPr="00C03352">
        <w:rPr>
          <w:rFonts w:ascii="Niramit" w:eastAsiaTheme="minorHAnsi" w:hAnsi="Niramit" w:cs="Niramit" w:hint="cs"/>
          <w:b/>
          <w:bCs/>
          <w:sz w:val="28"/>
          <w:szCs w:val="28"/>
          <w:lang w:val="es-MX" w:eastAsia="en-US"/>
          <w14:ligatures w14:val="standardContextual"/>
        </w:rPr>
        <w:t>Duración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>: 4 horas</w:t>
      </w:r>
      <w:r w:rsidRPr="00C03352">
        <w:rPr>
          <w:rFonts w:ascii="MS Mincho" w:eastAsia="MS Mincho" w:hAnsi="MS Mincho" w:cs="MS Mincho" w:hint="eastAsia"/>
          <w:sz w:val="28"/>
          <w:szCs w:val="28"/>
          <w:lang w:val="es-MX" w:eastAsia="en-US"/>
          <w14:ligatures w14:val="standardContextual"/>
        </w:rPr>
        <w:t> </w:t>
      </w:r>
    </w:p>
    <w:p w14:paraId="22147AD2" w14:textId="77777777" w:rsidR="008E51AC" w:rsidRPr="00C03352" w:rsidRDefault="008E51AC" w:rsidP="008E51AC">
      <w:pPr>
        <w:autoSpaceDE w:val="0"/>
        <w:autoSpaceDN w:val="0"/>
        <w:adjustRightInd w:val="0"/>
        <w:rPr>
          <w:rFonts w:ascii="Niramit" w:eastAsia="MS Gothic" w:hAnsi="Niramit" w:cs="Niramit" w:hint="cs"/>
          <w:sz w:val="28"/>
          <w:szCs w:val="28"/>
          <w:lang w:val="es-MX" w:eastAsia="en-US"/>
          <w14:ligatures w14:val="standardContextual"/>
        </w:rPr>
      </w:pPr>
      <w:r w:rsidRPr="00C03352">
        <w:rPr>
          <w:rFonts w:ascii="Niramit" w:eastAsiaTheme="minorHAnsi" w:hAnsi="Niramit" w:cs="Niramit" w:hint="cs"/>
          <w:b/>
          <w:bCs/>
          <w:sz w:val="28"/>
          <w:szCs w:val="28"/>
          <w:lang w:val="es-MX" w:eastAsia="en-US"/>
          <w14:ligatures w14:val="standardContextual"/>
        </w:rPr>
        <w:t>Modalidad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>: Tour compartido</w:t>
      </w:r>
      <w:r w:rsidRPr="00C03352">
        <w:rPr>
          <w:rFonts w:ascii="MS Mincho" w:eastAsia="MS Mincho" w:hAnsi="MS Mincho" w:cs="MS Mincho" w:hint="eastAsia"/>
          <w:sz w:val="28"/>
          <w:szCs w:val="28"/>
          <w:lang w:val="es-MX" w:eastAsia="en-US"/>
          <w14:ligatures w14:val="standardContextual"/>
        </w:rPr>
        <w:t> </w:t>
      </w:r>
    </w:p>
    <w:p w14:paraId="06B8826A" w14:textId="77777777" w:rsidR="008E51AC" w:rsidRPr="00C03352" w:rsidRDefault="008E51AC" w:rsidP="008E51AC">
      <w:pPr>
        <w:autoSpaceDE w:val="0"/>
        <w:autoSpaceDN w:val="0"/>
        <w:adjustRightInd w:val="0"/>
        <w:rPr>
          <w:rFonts w:ascii="Niramit" w:eastAsia="MS Gothic" w:hAnsi="Niramit" w:cs="Niramit" w:hint="cs"/>
          <w:sz w:val="28"/>
          <w:szCs w:val="28"/>
          <w:lang w:val="es-MX" w:eastAsia="en-US"/>
          <w14:ligatures w14:val="standardContextual"/>
        </w:rPr>
      </w:pPr>
      <w:r w:rsidRPr="00C03352">
        <w:rPr>
          <w:rFonts w:ascii="Niramit" w:eastAsiaTheme="minorHAnsi" w:hAnsi="Niramit" w:cs="Niramit" w:hint="cs"/>
          <w:b/>
          <w:bCs/>
          <w:sz w:val="28"/>
          <w:szCs w:val="28"/>
          <w:lang w:val="es-MX" w:eastAsia="en-US"/>
          <w14:ligatures w14:val="standardContextual"/>
        </w:rPr>
        <w:t>Idioma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>: Español e Ingles</w:t>
      </w:r>
      <w:r w:rsidRPr="00C03352">
        <w:rPr>
          <w:rFonts w:ascii="MS Mincho" w:eastAsia="MS Mincho" w:hAnsi="MS Mincho" w:cs="MS Mincho" w:hint="eastAsia"/>
          <w:sz w:val="28"/>
          <w:szCs w:val="28"/>
          <w:lang w:val="es-MX" w:eastAsia="en-US"/>
          <w14:ligatures w14:val="standardContextual"/>
        </w:rPr>
        <w:t> </w:t>
      </w:r>
    </w:p>
    <w:p w14:paraId="6F6FD1DB" w14:textId="77777777" w:rsidR="008E51AC" w:rsidRPr="00C03352" w:rsidRDefault="008E51AC" w:rsidP="008E51AC">
      <w:pPr>
        <w:autoSpaceDE w:val="0"/>
        <w:autoSpaceDN w:val="0"/>
        <w:adjustRightInd w:val="0"/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</w:pPr>
      <w:r w:rsidRPr="00C03352">
        <w:rPr>
          <w:rFonts w:ascii="Niramit" w:eastAsiaTheme="minorHAnsi" w:hAnsi="Niramit" w:cs="Niramit" w:hint="cs"/>
          <w:b/>
          <w:bCs/>
          <w:sz w:val="28"/>
          <w:szCs w:val="28"/>
          <w:lang w:val="es-MX" w:eastAsia="en-US"/>
          <w14:ligatures w14:val="standardContextual"/>
        </w:rPr>
        <w:t>Tarifa de grupo: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 xml:space="preserve"> Mínimo 10 personas </w:t>
      </w:r>
    </w:p>
    <w:p w14:paraId="789D39C4" w14:textId="77777777" w:rsidR="00C03352" w:rsidRDefault="008E51AC" w:rsidP="008E51AC">
      <w:pPr>
        <w:autoSpaceDE w:val="0"/>
        <w:autoSpaceDN w:val="0"/>
        <w:adjustRightInd w:val="0"/>
        <w:rPr>
          <w:rFonts w:ascii="Niramit" w:eastAsiaTheme="minorHAnsi" w:hAnsi="Niramit" w:cs="Niramit"/>
          <w:sz w:val="28"/>
          <w:szCs w:val="28"/>
          <w:lang w:val="es-MX" w:eastAsia="en-US"/>
          <w14:ligatures w14:val="standardContextual"/>
        </w:rPr>
      </w:pPr>
      <w:r w:rsidRPr="00C03352">
        <w:rPr>
          <w:rFonts w:ascii="Niramit" w:eastAsiaTheme="minorHAnsi" w:hAnsi="Niramit" w:cs="Niramit" w:hint="cs"/>
          <w:b/>
          <w:bCs/>
          <w:sz w:val="28"/>
          <w:szCs w:val="28"/>
          <w:lang w:val="es-MX" w:eastAsia="en-US"/>
          <w14:ligatures w14:val="standardContextual"/>
        </w:rPr>
        <w:t xml:space="preserve">Días de operación: 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>Martes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 xml:space="preserve"> a domingo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 xml:space="preserve"> y lunes festivos</w:t>
      </w:r>
      <w:r w:rsidRPr="00C03352">
        <w:rPr>
          <w:rFonts w:ascii="Niramit" w:eastAsiaTheme="minorHAnsi" w:hAnsi="Niramit" w:cs="Niramit" w:hint="cs"/>
          <w:b/>
          <w:bCs/>
          <w:sz w:val="28"/>
          <w:szCs w:val="28"/>
          <w:lang w:val="es-MX" w:eastAsia="en-US"/>
          <w14:ligatures w14:val="standardContextual"/>
        </w:rPr>
        <w:t xml:space="preserve"> 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>(El día lunes no opera el Museo del Carnaval</w:t>
      </w:r>
      <w:r w:rsidR="00005C06"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>,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 xml:space="preserve"> con excepción de los lunes festivos)</w:t>
      </w:r>
    </w:p>
    <w:p w14:paraId="3F103D13" w14:textId="56E90892" w:rsidR="008E51AC" w:rsidRPr="00C03352" w:rsidRDefault="00C03352" w:rsidP="008E51AC">
      <w:pPr>
        <w:autoSpaceDE w:val="0"/>
        <w:autoSpaceDN w:val="0"/>
        <w:adjustRightInd w:val="0"/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</w:pPr>
      <w:r w:rsidRPr="00C03352">
        <w:rPr>
          <w:rFonts w:ascii="Niramit" w:eastAsiaTheme="minorHAnsi" w:hAnsi="Niramit" w:cs="Niramit"/>
          <w:b/>
          <w:bCs/>
          <w:sz w:val="28"/>
          <w:szCs w:val="28"/>
          <w:lang w:val="es-MX" w:eastAsia="en-US"/>
          <w14:ligatures w14:val="standardContextual"/>
        </w:rPr>
        <w:t>Hora de inicio:</w:t>
      </w:r>
      <w:r>
        <w:rPr>
          <w:rFonts w:ascii="Niramit" w:eastAsiaTheme="minorHAnsi" w:hAnsi="Niramit" w:cs="Niramit"/>
          <w:sz w:val="28"/>
          <w:szCs w:val="28"/>
          <w:lang w:val="es-MX" w:eastAsia="en-US"/>
          <w14:ligatures w14:val="standardContextual"/>
        </w:rPr>
        <w:t xml:space="preserve"> 8:00am</w:t>
      </w:r>
      <w:r w:rsidR="008E51AC"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 xml:space="preserve"> </w:t>
      </w:r>
    </w:p>
    <w:p w14:paraId="6D03E076" w14:textId="77777777" w:rsidR="008E51AC" w:rsidRPr="00C03352" w:rsidRDefault="008E51AC" w:rsidP="008E51AC">
      <w:pPr>
        <w:autoSpaceDE w:val="0"/>
        <w:autoSpaceDN w:val="0"/>
        <w:adjustRightInd w:val="0"/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</w:pPr>
      <w:r w:rsidRPr="00C03352">
        <w:rPr>
          <w:rFonts w:ascii="Niramit" w:eastAsiaTheme="minorHAnsi" w:hAnsi="Niramit" w:cs="Niramit" w:hint="cs"/>
          <w:b/>
          <w:bCs/>
          <w:sz w:val="28"/>
          <w:szCs w:val="28"/>
          <w:lang w:val="es-MX" w:eastAsia="en-US"/>
          <w14:ligatures w14:val="standardContextual"/>
        </w:rPr>
        <w:t xml:space="preserve">Hora de finalización: 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 xml:space="preserve">12:00pm </w:t>
      </w:r>
    </w:p>
    <w:p w14:paraId="48C6F18C" w14:textId="77777777" w:rsidR="008E51AC" w:rsidRPr="00C03352" w:rsidRDefault="008E51AC" w:rsidP="008E51AC">
      <w:pPr>
        <w:autoSpaceDE w:val="0"/>
        <w:autoSpaceDN w:val="0"/>
        <w:adjustRightInd w:val="0"/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</w:pPr>
      <w:r w:rsidRPr="00C03352">
        <w:rPr>
          <w:rFonts w:ascii="Niramit" w:eastAsiaTheme="minorHAnsi" w:hAnsi="Niramit" w:cs="Niramit" w:hint="cs"/>
          <w:b/>
          <w:bCs/>
          <w:sz w:val="28"/>
          <w:szCs w:val="28"/>
          <w:lang w:val="es-MX" w:eastAsia="en-US"/>
          <w14:ligatures w14:val="standardContextual"/>
        </w:rPr>
        <w:t>Punto de encuentro: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 xml:space="preserve"> Salidas y retornos</w:t>
      </w:r>
      <w:r w:rsidRPr="00C03352">
        <w:rPr>
          <w:rFonts w:ascii="Niramit" w:hAnsi="Niramit" w:cs="Niramit" w:hint="cs"/>
          <w:sz w:val="28"/>
          <w:szCs w:val="28"/>
        </w:rPr>
        <w:t xml:space="preserve"> </w:t>
      </w:r>
      <w:r w:rsidRPr="00C03352">
        <w:rPr>
          <w:rFonts w:ascii="Niramit" w:eastAsiaTheme="minorHAnsi" w:hAnsi="Niramit" w:cs="Niramit" w:hint="cs"/>
          <w:sz w:val="28"/>
          <w:szCs w:val="28"/>
          <w:lang w:val="es-MX" w:eastAsia="en-US"/>
          <w14:ligatures w14:val="standardContextual"/>
        </w:rPr>
        <w:t>en hoteles participantes</w:t>
      </w:r>
    </w:p>
    <w:p w14:paraId="132D6A3E" w14:textId="77777777" w:rsidR="008E51AC" w:rsidRPr="00C03352" w:rsidRDefault="008E51AC" w:rsidP="008E51AC">
      <w:pPr>
        <w:autoSpaceDE w:val="0"/>
        <w:autoSpaceDN w:val="0"/>
        <w:adjustRightInd w:val="0"/>
        <w:rPr>
          <w:rFonts w:ascii="Niramit" w:eastAsiaTheme="minorHAnsi" w:hAnsi="Niramit" w:cs="Niramit" w:hint="cs"/>
          <w:b/>
          <w:bCs/>
          <w:sz w:val="28"/>
          <w:szCs w:val="28"/>
          <w:lang w:val="es-MX" w:eastAsia="en-US"/>
          <w14:ligatures w14:val="standardContextual"/>
        </w:rPr>
      </w:pPr>
      <w:r w:rsidRPr="00C03352">
        <w:rPr>
          <w:rFonts w:ascii="Niramit" w:hAnsi="Niramit" w:cs="Niramit" w:hint="cs"/>
          <w:b/>
          <w:bCs/>
          <w:sz w:val="28"/>
          <w:szCs w:val="28"/>
        </w:rPr>
        <w:t xml:space="preserve">Precio: </w:t>
      </w:r>
      <w:r w:rsidRPr="00C03352">
        <w:rPr>
          <w:rFonts w:ascii="Niramit" w:hAnsi="Niramit" w:cs="Niramit" w:hint="cs"/>
          <w:sz w:val="28"/>
          <w:szCs w:val="28"/>
        </w:rPr>
        <w:t>$160.000 por persona</w:t>
      </w:r>
    </w:p>
    <w:p w14:paraId="49442D69" w14:textId="37BB3983" w:rsidR="009F5403" w:rsidRPr="00C03352" w:rsidRDefault="009F5403" w:rsidP="009F5403">
      <w:pPr>
        <w:spacing w:before="100" w:beforeAutospacing="1" w:after="100" w:afterAutospacing="1"/>
        <w:outlineLvl w:val="2"/>
        <w:rPr>
          <w:rFonts w:ascii="Niramit" w:hAnsi="Niramit" w:cs="Niramit" w:hint="cs"/>
          <w:b/>
          <w:bCs/>
          <w:sz w:val="27"/>
          <w:szCs w:val="27"/>
        </w:rPr>
      </w:pPr>
      <w:r w:rsidRPr="00C03352">
        <w:rPr>
          <w:rFonts w:ascii="Niramit" w:hAnsi="Niramit" w:cs="Niramit" w:hint="cs"/>
          <w:b/>
          <w:bCs/>
          <w:sz w:val="27"/>
          <w:szCs w:val="27"/>
        </w:rPr>
        <w:t xml:space="preserve">Narrativa / </w:t>
      </w:r>
      <w:proofErr w:type="spellStart"/>
      <w:r w:rsidRPr="00C03352">
        <w:rPr>
          <w:rFonts w:ascii="Niramit" w:hAnsi="Niramit" w:cs="Niramit" w:hint="cs"/>
          <w:b/>
          <w:bCs/>
          <w:sz w:val="27"/>
          <w:szCs w:val="27"/>
        </w:rPr>
        <w:t>Storytelling</w:t>
      </w:r>
      <w:proofErr w:type="spellEnd"/>
      <w:r w:rsidRPr="00C03352">
        <w:rPr>
          <w:rFonts w:ascii="Niramit" w:hAnsi="Niramit" w:cs="Niramit" w:hint="cs"/>
          <w:b/>
          <w:bCs/>
          <w:sz w:val="27"/>
          <w:szCs w:val="27"/>
        </w:rPr>
        <w:t>:</w:t>
      </w:r>
    </w:p>
    <w:p w14:paraId="07852C2A" w14:textId="77777777" w:rsidR="00593CA6" w:rsidRPr="00C03352" w:rsidRDefault="00593CA6" w:rsidP="00593CA6">
      <w:pPr>
        <w:pStyle w:val="NormalWeb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 xml:space="preserve">Esta experiencia es un homenaje vivo a la Barranquilla </w:t>
      </w:r>
      <w:proofErr w:type="spellStart"/>
      <w:r w:rsidRPr="00C03352">
        <w:rPr>
          <w:rFonts w:ascii="Niramit" w:hAnsi="Niramit" w:cs="Niramit" w:hint="cs"/>
        </w:rPr>
        <w:t>bordillera</w:t>
      </w:r>
      <w:proofErr w:type="spellEnd"/>
      <w:r w:rsidRPr="00C03352">
        <w:rPr>
          <w:rFonts w:ascii="Niramit" w:hAnsi="Niramit" w:cs="Niramit" w:hint="cs"/>
        </w:rPr>
        <w:t>, popular y sabrosa.</w:t>
      </w:r>
    </w:p>
    <w:p w14:paraId="1AFBFA5D" w14:textId="77777777" w:rsidR="00593CA6" w:rsidRPr="00C03352" w:rsidRDefault="00593CA6" w:rsidP="00593CA6">
      <w:pPr>
        <w:pStyle w:val="NormalWeb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 xml:space="preserve">Comienza en el </w:t>
      </w:r>
      <w:r w:rsidRPr="00C03352">
        <w:rPr>
          <w:rStyle w:val="Textoennegrita"/>
          <w:rFonts w:ascii="Niramit" w:eastAsiaTheme="majorEastAsia" w:hAnsi="Niramit" w:cs="Niramit" w:hint="cs"/>
        </w:rPr>
        <w:t>Museo del Carnaval</w:t>
      </w:r>
      <w:r w:rsidRPr="00C03352">
        <w:rPr>
          <w:rFonts w:ascii="Niramit" w:hAnsi="Niramit" w:cs="Niramit" w:hint="cs"/>
        </w:rPr>
        <w:t xml:space="preserve">, donde conocerás la historia de la fiesta más importante de Colombia, declarada </w:t>
      </w:r>
      <w:r w:rsidRPr="00C03352">
        <w:rPr>
          <w:rStyle w:val="nfasis"/>
          <w:rFonts w:ascii="Niramit" w:eastAsiaTheme="majorEastAsia" w:hAnsi="Niramit" w:cs="Niramit" w:hint="cs"/>
        </w:rPr>
        <w:t>Patrimonio Cultural de la Nación</w:t>
      </w:r>
      <w:r w:rsidRPr="00C03352">
        <w:rPr>
          <w:rFonts w:ascii="Niramit" w:hAnsi="Niramit" w:cs="Niramit" w:hint="cs"/>
        </w:rPr>
        <w:t xml:space="preserve"> y </w:t>
      </w:r>
      <w:r w:rsidRPr="00C03352">
        <w:rPr>
          <w:rStyle w:val="nfasis"/>
          <w:rFonts w:ascii="Niramit" w:eastAsiaTheme="majorEastAsia" w:hAnsi="Niramit" w:cs="Niramit" w:hint="cs"/>
        </w:rPr>
        <w:t>Obra Maestra del Patrimonio Oral e Intangible de la Humanidad</w:t>
      </w:r>
      <w:r w:rsidRPr="00C03352">
        <w:rPr>
          <w:rFonts w:ascii="Niramit" w:hAnsi="Niramit" w:cs="Niramit" w:hint="cs"/>
        </w:rPr>
        <w:t>. Aquí te vas a encontrar con sus personajes más locos, los disfraces, la música… y vas a entender por qué el Carnaval no se vive, ¡se siente!</w:t>
      </w:r>
    </w:p>
    <w:p w14:paraId="4FC0709D" w14:textId="77777777" w:rsidR="00593CA6" w:rsidRPr="00C03352" w:rsidRDefault="00593CA6" w:rsidP="00593CA6">
      <w:pPr>
        <w:pStyle w:val="NormalWeb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 xml:space="preserve">Seguimos con un recorrido a pie por </w:t>
      </w:r>
      <w:r w:rsidRPr="00C03352">
        <w:rPr>
          <w:rStyle w:val="Textoennegrita"/>
          <w:rFonts w:ascii="Niramit" w:eastAsiaTheme="majorEastAsia" w:hAnsi="Niramit" w:cs="Niramit" w:hint="cs"/>
        </w:rPr>
        <w:t>Barrio Abajo</w:t>
      </w:r>
      <w:r w:rsidRPr="00C03352">
        <w:rPr>
          <w:rFonts w:ascii="Niramit" w:hAnsi="Niramit" w:cs="Niramit" w:hint="cs"/>
        </w:rPr>
        <w:t xml:space="preserve">, declarado </w:t>
      </w:r>
      <w:r w:rsidRPr="00C03352">
        <w:rPr>
          <w:rStyle w:val="nfasis"/>
          <w:rFonts w:ascii="Niramit" w:eastAsiaTheme="majorEastAsia" w:hAnsi="Niramit" w:cs="Niramit" w:hint="cs"/>
        </w:rPr>
        <w:t>Bien de Interés Cultural</w:t>
      </w:r>
      <w:r w:rsidRPr="00C03352">
        <w:rPr>
          <w:rFonts w:ascii="Niramit" w:hAnsi="Niramit" w:cs="Niramit" w:hint="cs"/>
        </w:rPr>
        <w:t>. Es un barrio con raíces palenqueras, lleno de arte urbano, tradición oral y oficios que se heredan de generación en generación. Cuna de músicos, cocineras, bailarines y artesanos que hacen parte del ADN barranquillero.</w:t>
      </w:r>
    </w:p>
    <w:p w14:paraId="100F2656" w14:textId="4094367A" w:rsidR="00C03352" w:rsidRPr="00C03352" w:rsidRDefault="00C03352" w:rsidP="00822051">
      <w:pPr>
        <w:pStyle w:val="NormalWeb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 xml:space="preserve">El cierre es en el corazón de Barrio Abajo, en la casa de una de sus más queridas matronas. </w:t>
      </w:r>
      <w:r w:rsidRPr="00C03352">
        <w:rPr>
          <w:rStyle w:val="Textoennegrita"/>
          <w:rFonts w:ascii="Niramit" w:eastAsiaTheme="majorEastAsia" w:hAnsi="Niramit" w:cs="Niramit" w:hint="cs"/>
        </w:rPr>
        <w:t>Seremos recibidos por Josefina Cassiani, reconocida cocinera y vigía del patrimonio, o por otra de las guardianas de la cocina local, quienes nos abrirán las puertas de su patio</w:t>
      </w:r>
      <w:r w:rsidRPr="00C03352">
        <w:rPr>
          <w:rFonts w:ascii="Niramit" w:hAnsi="Niramit" w:cs="Niramit" w:hint="cs"/>
        </w:rPr>
        <w:t xml:space="preserve"> para compartir historias, recetas y sabores heredados.</w:t>
      </w:r>
    </w:p>
    <w:p w14:paraId="13DD89E1" w14:textId="27EB2708" w:rsidR="009F5403" w:rsidRPr="00C03352" w:rsidRDefault="009F5403" w:rsidP="009F5403">
      <w:p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>Esta ruta no solo muestra la ciudad, sino que la siente, la escucha y la saborea.</w:t>
      </w:r>
    </w:p>
    <w:p w14:paraId="6A725F90" w14:textId="77777777" w:rsidR="008E51AC" w:rsidRPr="00C03352" w:rsidRDefault="008E51AC" w:rsidP="009F5403">
      <w:pPr>
        <w:spacing w:before="100" w:beforeAutospacing="1" w:after="100" w:afterAutospacing="1"/>
        <w:outlineLvl w:val="2"/>
        <w:rPr>
          <w:rFonts w:ascii="Niramit" w:hAnsi="Niramit" w:cs="Niramit" w:hint="cs"/>
          <w:b/>
          <w:bCs/>
          <w:sz w:val="27"/>
          <w:szCs w:val="27"/>
        </w:rPr>
      </w:pPr>
    </w:p>
    <w:p w14:paraId="34FF49C4" w14:textId="02615123" w:rsidR="009F5403" w:rsidRPr="00C03352" w:rsidRDefault="009F5403" w:rsidP="009F5403">
      <w:pPr>
        <w:spacing w:before="100" w:beforeAutospacing="1" w:after="100" w:afterAutospacing="1"/>
        <w:outlineLvl w:val="2"/>
        <w:rPr>
          <w:rFonts w:ascii="Niramit" w:hAnsi="Niramit" w:cs="Niramit" w:hint="cs"/>
          <w:b/>
          <w:bCs/>
          <w:sz w:val="27"/>
          <w:szCs w:val="27"/>
        </w:rPr>
      </w:pPr>
      <w:r w:rsidRPr="00C03352">
        <w:rPr>
          <w:rFonts w:ascii="Niramit" w:hAnsi="Niramit" w:cs="Niramit" w:hint="cs"/>
          <w:b/>
          <w:bCs/>
          <w:sz w:val="27"/>
          <w:szCs w:val="27"/>
        </w:rPr>
        <w:t>Ruta:</w:t>
      </w:r>
    </w:p>
    <w:p w14:paraId="40BDB38D" w14:textId="77777777" w:rsidR="009F5403" w:rsidRPr="00C03352" w:rsidRDefault="009F5403" w:rsidP="009F5403">
      <w:p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>1. Recogida en hoteles participantes</w:t>
      </w:r>
      <w:r w:rsidRPr="00C03352">
        <w:rPr>
          <w:rFonts w:ascii="Niramit" w:hAnsi="Niramit" w:cs="Niramit" w:hint="cs"/>
        </w:rPr>
        <w:br/>
        <w:t>Transporte panorámico con contextualización de la historia del Carnaval, Barrio Abajo y la cocina del Caribe.</w:t>
      </w:r>
    </w:p>
    <w:p w14:paraId="489E0FC6" w14:textId="77777777" w:rsidR="009F5403" w:rsidRPr="00C03352" w:rsidRDefault="009F5403" w:rsidP="009F5403">
      <w:p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>2. Estación 1 – Museo del Carnaval</w:t>
      </w:r>
      <w:r w:rsidRPr="00C03352">
        <w:rPr>
          <w:rFonts w:ascii="Niramit" w:hAnsi="Niramit" w:cs="Niramit" w:hint="cs"/>
        </w:rPr>
        <w:br/>
        <w:t>Recorrido guiado por las salas interactivas y patrimoniales del museo. Se explora el origen, los personajes, las máscaras y las músicas que dan vida a la fiesta más importante de Colombia.</w:t>
      </w:r>
    </w:p>
    <w:p w14:paraId="72CFF9D1" w14:textId="77777777" w:rsidR="009F5403" w:rsidRPr="00C03352" w:rsidRDefault="009F5403" w:rsidP="009F5403">
      <w:p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3. Estación 2 – </w:t>
      </w:r>
      <w:proofErr w:type="spellStart"/>
      <w:r w:rsidRPr="00C03352">
        <w:rPr>
          <w:rFonts w:ascii="Niramit" w:hAnsi="Niramit" w:cs="Niramit" w:hint="cs"/>
          <w:b/>
          <w:bCs/>
        </w:rPr>
        <w:t>Walking</w:t>
      </w:r>
      <w:proofErr w:type="spellEnd"/>
      <w:r w:rsidRPr="00C03352">
        <w:rPr>
          <w:rFonts w:ascii="Niramit" w:hAnsi="Niramit" w:cs="Niramit" w:hint="cs"/>
          <w:b/>
          <w:bCs/>
        </w:rPr>
        <w:t xml:space="preserve"> tour por Barrio Abajo</w:t>
      </w:r>
      <w:r w:rsidRPr="00C03352">
        <w:rPr>
          <w:rFonts w:ascii="Niramit" w:hAnsi="Niramit" w:cs="Niramit" w:hint="cs"/>
        </w:rPr>
        <w:br/>
        <w:t>Caminata guiada por murales, talleres de artistas, tiendas tradicionales y espacios que conservan la historia popular del barrio. Se destacan las casas patrimoniales, historias locales y expresiones vivas de la cultura barranquillera.</w:t>
      </w:r>
    </w:p>
    <w:p w14:paraId="2FAFAD6E" w14:textId="6F6F8899" w:rsidR="009F5403" w:rsidRPr="00C03352" w:rsidRDefault="009F5403" w:rsidP="009F5403">
      <w:p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4. Estación 3 – </w:t>
      </w:r>
      <w:r w:rsidR="00C03352" w:rsidRPr="00C03352">
        <w:rPr>
          <w:rFonts w:ascii="Niramit" w:hAnsi="Niramit" w:cs="Niramit" w:hint="cs"/>
          <w:b/>
          <w:bCs/>
        </w:rPr>
        <w:t>Cocina Viva con una Matrona de Barrio Abajo</w:t>
      </w:r>
      <w:r w:rsidRPr="00C03352">
        <w:rPr>
          <w:rFonts w:ascii="Niramit" w:hAnsi="Niramit" w:cs="Niramit" w:hint="cs"/>
        </w:rPr>
        <w:br/>
      </w:r>
      <w:r w:rsidR="00C03352" w:rsidRPr="00C03352">
        <w:rPr>
          <w:rFonts w:ascii="Niramit" w:hAnsi="Niramit" w:cs="Niramit" w:hint="cs"/>
        </w:rPr>
        <w:t xml:space="preserve">Cierre de la experiencia en una casa típica del barrio, donde </w:t>
      </w:r>
      <w:r w:rsidR="00C03352" w:rsidRPr="00C03352">
        <w:rPr>
          <w:rStyle w:val="Textoennegrita"/>
          <w:rFonts w:ascii="Niramit" w:eastAsiaTheme="majorEastAsia" w:hAnsi="Niramit" w:cs="Niramit" w:hint="cs"/>
        </w:rPr>
        <w:t>seremos acogidos por Josefina Cassiani (o una de las matronas de la comunidad</w:t>
      </w:r>
      <w:r w:rsidR="00C03352" w:rsidRPr="00C03352">
        <w:rPr>
          <w:rStyle w:val="Textoennegrita"/>
          <w:rFonts w:ascii="Niramit" w:eastAsiaTheme="majorEastAsia" w:hAnsi="Niramit" w:cs="Niramit" w:hint="cs"/>
        </w:rPr>
        <w:t>)</w:t>
      </w:r>
      <w:r w:rsidR="00C03352" w:rsidRPr="00C03352">
        <w:rPr>
          <w:rStyle w:val="Textoennegrita"/>
          <w:rFonts w:ascii="Niramit" w:eastAsiaTheme="majorEastAsia" w:hAnsi="Niramit" w:cs="Niramit" w:hint="cs"/>
        </w:rPr>
        <w:t>, quien como cocinera tradicional</w:t>
      </w:r>
      <w:r w:rsidR="00C03352" w:rsidRPr="00C03352">
        <w:rPr>
          <w:rFonts w:ascii="Niramit" w:hAnsi="Niramit" w:cs="Niramit" w:hint="cs"/>
        </w:rPr>
        <w:t xml:space="preserve"> ofrece una demostración de cocina en vivo</w:t>
      </w:r>
      <w:r w:rsidRPr="00C03352">
        <w:rPr>
          <w:rFonts w:ascii="Niramit" w:hAnsi="Niramit" w:cs="Niramit" w:hint="cs"/>
        </w:rPr>
        <w:t>, con relatos sobre los ingredientes, costumbres y secretos del fogón caribeño.</w:t>
      </w:r>
      <w:r w:rsidRPr="00C03352">
        <w:rPr>
          <w:rFonts w:ascii="Niramit" w:hAnsi="Niramit" w:cs="Niramit" w:hint="cs"/>
        </w:rPr>
        <w:br/>
        <w:t xml:space="preserve">Se incluye un </w:t>
      </w:r>
      <w:r w:rsidRPr="00C03352">
        <w:rPr>
          <w:rFonts w:ascii="Niramit" w:hAnsi="Niramit" w:cs="Niramit" w:hint="cs"/>
          <w:b/>
          <w:bCs/>
        </w:rPr>
        <w:t>snack típico (frito artesanal)</w:t>
      </w:r>
      <w:r w:rsidRPr="00C03352">
        <w:rPr>
          <w:rFonts w:ascii="Niramit" w:hAnsi="Niramit" w:cs="Niramit" w:hint="cs"/>
        </w:rPr>
        <w:t xml:space="preserve"> y un </w:t>
      </w:r>
      <w:r w:rsidRPr="00C03352">
        <w:rPr>
          <w:rFonts w:ascii="Niramit" w:hAnsi="Niramit" w:cs="Niramit" w:hint="cs"/>
          <w:b/>
          <w:bCs/>
        </w:rPr>
        <w:t>frappé de corozo</w:t>
      </w:r>
      <w:r w:rsidRPr="00C03352">
        <w:rPr>
          <w:rFonts w:ascii="Niramit" w:hAnsi="Niramit" w:cs="Niramit" w:hint="cs"/>
        </w:rPr>
        <w:t>, bebida refrescante y local.</w:t>
      </w:r>
    </w:p>
    <w:p w14:paraId="0322624A" w14:textId="2B1C662F" w:rsidR="009F5403" w:rsidRPr="00C03352" w:rsidRDefault="009F5403" w:rsidP="009F5403">
      <w:p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>5. Regreso panorámico a los hoteles participantes</w:t>
      </w:r>
    </w:p>
    <w:p w14:paraId="592171B2" w14:textId="7B88DDA1" w:rsidR="009F5403" w:rsidRPr="00C03352" w:rsidRDefault="009F5403" w:rsidP="009F5403">
      <w:pPr>
        <w:spacing w:before="100" w:beforeAutospacing="1" w:after="100" w:afterAutospacing="1"/>
        <w:outlineLvl w:val="2"/>
        <w:rPr>
          <w:rFonts w:ascii="Niramit" w:hAnsi="Niramit" w:cs="Niramit" w:hint="cs"/>
          <w:b/>
          <w:bCs/>
          <w:sz w:val="27"/>
          <w:szCs w:val="27"/>
        </w:rPr>
      </w:pPr>
      <w:r w:rsidRPr="00C03352">
        <w:rPr>
          <w:rFonts w:ascii="Niramit" w:hAnsi="Niramit" w:cs="Niramit" w:hint="cs"/>
          <w:b/>
          <w:bCs/>
          <w:sz w:val="27"/>
          <w:szCs w:val="27"/>
        </w:rPr>
        <w:t xml:space="preserve"> Incluye:</w:t>
      </w:r>
    </w:p>
    <w:p w14:paraId="7313A392" w14:textId="0235EDFC" w:rsidR="009F5403" w:rsidRPr="00C03352" w:rsidRDefault="009F5403" w:rsidP="009F5403">
      <w:pPr>
        <w:numPr>
          <w:ilvl w:val="0"/>
          <w:numId w:val="9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>Transporte con aire acondicionado</w:t>
      </w:r>
    </w:p>
    <w:p w14:paraId="53770AD4" w14:textId="77777777" w:rsidR="009F5403" w:rsidRPr="00C03352" w:rsidRDefault="009F5403" w:rsidP="009F5403">
      <w:pPr>
        <w:numPr>
          <w:ilvl w:val="0"/>
          <w:numId w:val="9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>Guía profesional con enfoque cultural y comunitario</w:t>
      </w:r>
    </w:p>
    <w:p w14:paraId="18E74B59" w14:textId="77777777" w:rsidR="009F5403" w:rsidRPr="00C03352" w:rsidRDefault="009F5403" w:rsidP="009F5403">
      <w:pPr>
        <w:numPr>
          <w:ilvl w:val="0"/>
          <w:numId w:val="9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>Entrada al Museo del Carnaval</w:t>
      </w:r>
    </w:p>
    <w:p w14:paraId="7C42511F" w14:textId="77777777" w:rsidR="009F5403" w:rsidRPr="00C03352" w:rsidRDefault="009F5403" w:rsidP="009F5403">
      <w:pPr>
        <w:numPr>
          <w:ilvl w:val="0"/>
          <w:numId w:val="9"/>
        </w:numPr>
        <w:spacing w:before="100" w:beforeAutospacing="1" w:after="100" w:afterAutospacing="1"/>
        <w:rPr>
          <w:rFonts w:ascii="Niramit" w:hAnsi="Niramit" w:cs="Niramit" w:hint="cs"/>
        </w:rPr>
      </w:pPr>
      <w:proofErr w:type="spellStart"/>
      <w:r w:rsidRPr="00C03352">
        <w:rPr>
          <w:rFonts w:ascii="Niramit" w:hAnsi="Niramit" w:cs="Niramit" w:hint="cs"/>
        </w:rPr>
        <w:t>Walking</w:t>
      </w:r>
      <w:proofErr w:type="spellEnd"/>
      <w:r w:rsidRPr="00C03352">
        <w:rPr>
          <w:rFonts w:ascii="Niramit" w:hAnsi="Niramit" w:cs="Niramit" w:hint="cs"/>
        </w:rPr>
        <w:t xml:space="preserve"> tour guiado por Barrio Abajo</w:t>
      </w:r>
    </w:p>
    <w:p w14:paraId="1725E969" w14:textId="77777777" w:rsidR="00C03352" w:rsidRPr="00C03352" w:rsidRDefault="00C03352" w:rsidP="009F5403">
      <w:pPr>
        <w:numPr>
          <w:ilvl w:val="0"/>
          <w:numId w:val="9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>Experiencia de cocina tradicional con Josefina Cassiani o una matrona anfitriona de la comunidad.</w:t>
      </w:r>
    </w:p>
    <w:p w14:paraId="03997458" w14:textId="0D8B3631" w:rsidR="009F5403" w:rsidRPr="00C03352" w:rsidRDefault="009F5403" w:rsidP="009F5403">
      <w:pPr>
        <w:numPr>
          <w:ilvl w:val="0"/>
          <w:numId w:val="9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 xml:space="preserve">Snack </w:t>
      </w:r>
      <w:r w:rsidR="00C03352" w:rsidRPr="00C03352">
        <w:rPr>
          <w:rFonts w:ascii="Niramit" w:hAnsi="Niramit" w:cs="Niramit" w:hint="cs"/>
        </w:rPr>
        <w:t xml:space="preserve">y bebida </w:t>
      </w:r>
      <w:r w:rsidRPr="00C03352">
        <w:rPr>
          <w:rFonts w:ascii="Niramit" w:hAnsi="Niramit" w:cs="Niramit" w:hint="cs"/>
        </w:rPr>
        <w:t>típic</w:t>
      </w:r>
      <w:r w:rsidR="00C03352" w:rsidRPr="00C03352">
        <w:rPr>
          <w:rFonts w:ascii="Niramit" w:hAnsi="Niramit" w:cs="Niramit" w:hint="cs"/>
        </w:rPr>
        <w:t>a</w:t>
      </w:r>
    </w:p>
    <w:p w14:paraId="3B4DCADB" w14:textId="3733BEEE" w:rsidR="005477E0" w:rsidRPr="00C03352" w:rsidRDefault="005477E0" w:rsidP="009F5403">
      <w:pPr>
        <w:numPr>
          <w:ilvl w:val="0"/>
          <w:numId w:val="9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>Souvenir</w:t>
      </w:r>
    </w:p>
    <w:p w14:paraId="7F9EC496" w14:textId="40757A15" w:rsidR="005477E0" w:rsidRPr="00C03352" w:rsidRDefault="005477E0" w:rsidP="005477E0">
      <w:pPr>
        <w:numPr>
          <w:ilvl w:val="0"/>
          <w:numId w:val="9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>Seguro de asistencia</w:t>
      </w:r>
    </w:p>
    <w:p w14:paraId="31110606" w14:textId="77777777" w:rsidR="009F5403" w:rsidRPr="00C03352" w:rsidRDefault="009F5403" w:rsidP="009F5403">
      <w:pPr>
        <w:numPr>
          <w:ilvl w:val="0"/>
          <w:numId w:val="9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>Recogida y regreso en hoteles</w:t>
      </w:r>
    </w:p>
    <w:p w14:paraId="5D1579F2" w14:textId="77777777" w:rsidR="00005C06" w:rsidRPr="00C03352" w:rsidRDefault="00005C06" w:rsidP="009F5403">
      <w:pPr>
        <w:spacing w:before="100" w:beforeAutospacing="1" w:after="100" w:afterAutospacing="1"/>
        <w:outlineLvl w:val="2"/>
        <w:rPr>
          <w:rFonts w:ascii="Niramit" w:hAnsi="Niramit" w:cs="Niramit" w:hint="cs"/>
          <w:b/>
          <w:bCs/>
          <w:sz w:val="27"/>
          <w:szCs w:val="27"/>
        </w:rPr>
      </w:pPr>
    </w:p>
    <w:p w14:paraId="559F7CF9" w14:textId="0386952C" w:rsidR="009F5403" w:rsidRPr="00C03352" w:rsidRDefault="009F5403" w:rsidP="009F5403">
      <w:pPr>
        <w:spacing w:before="100" w:beforeAutospacing="1" w:after="100" w:afterAutospacing="1"/>
        <w:outlineLvl w:val="2"/>
        <w:rPr>
          <w:rFonts w:ascii="Niramit" w:hAnsi="Niramit" w:cs="Niramit" w:hint="cs"/>
          <w:b/>
          <w:bCs/>
          <w:sz w:val="27"/>
          <w:szCs w:val="27"/>
        </w:rPr>
      </w:pPr>
      <w:r w:rsidRPr="00C03352">
        <w:rPr>
          <w:rFonts w:ascii="Niramit" w:hAnsi="Niramit" w:cs="Niramit" w:hint="cs"/>
          <w:b/>
          <w:bCs/>
          <w:sz w:val="27"/>
          <w:szCs w:val="27"/>
        </w:rPr>
        <w:t>Observaciones:</w:t>
      </w:r>
    </w:p>
    <w:p w14:paraId="628A44C1" w14:textId="77777777" w:rsidR="009F5403" w:rsidRPr="00C03352" w:rsidRDefault="009F5403" w:rsidP="009F5403">
      <w:pPr>
        <w:numPr>
          <w:ilvl w:val="0"/>
          <w:numId w:val="10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>Ideal para viajeros interesados en cultura viva, gastronomía tradicional y turismo comunitario.</w:t>
      </w:r>
    </w:p>
    <w:p w14:paraId="6D7C9A52" w14:textId="77777777" w:rsidR="009F5403" w:rsidRPr="00C03352" w:rsidRDefault="009F5403" w:rsidP="009F5403">
      <w:pPr>
        <w:numPr>
          <w:ilvl w:val="0"/>
          <w:numId w:val="10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>Esta experiencia fomenta la preservación de saberes locales, promueve la economía barrial y visibiliza el rol de las mujeres como guardianas del patrimonio culinario.</w:t>
      </w:r>
    </w:p>
    <w:p w14:paraId="60391F71" w14:textId="77777777" w:rsidR="009F5403" w:rsidRPr="00C03352" w:rsidRDefault="009F5403" w:rsidP="009F5403">
      <w:pPr>
        <w:numPr>
          <w:ilvl w:val="0"/>
          <w:numId w:val="10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>Se recomienda llevar ropa cómoda, bloqueador solar y sombrero o gorra.</w:t>
      </w:r>
    </w:p>
    <w:p w14:paraId="5FF07A4E" w14:textId="77777777" w:rsidR="009F5403" w:rsidRPr="00C03352" w:rsidRDefault="009F5403" w:rsidP="009F5403">
      <w:pPr>
        <w:numPr>
          <w:ilvl w:val="0"/>
          <w:numId w:val="10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</w:rPr>
        <w:t xml:space="preserve">Esta experiencia ha sido desarrollada por </w:t>
      </w:r>
      <w:proofErr w:type="spellStart"/>
      <w:r w:rsidRPr="00C03352">
        <w:rPr>
          <w:rFonts w:ascii="Niramit" w:hAnsi="Niramit" w:cs="Niramit" w:hint="cs"/>
          <w:b/>
          <w:bCs/>
        </w:rPr>
        <w:t>Neiway</w:t>
      </w:r>
      <w:proofErr w:type="spellEnd"/>
      <w:r w:rsidRPr="00C03352">
        <w:rPr>
          <w:rFonts w:ascii="Niramit" w:hAnsi="Niramit" w:cs="Niramit" w:hint="cs"/>
          <w:b/>
          <w:bCs/>
        </w:rPr>
        <w:t xml:space="preserve"> </w:t>
      </w:r>
      <w:proofErr w:type="spellStart"/>
      <w:r w:rsidRPr="00C03352">
        <w:rPr>
          <w:rFonts w:ascii="Niramit" w:hAnsi="Niramit" w:cs="Niramit" w:hint="cs"/>
          <w:b/>
          <w:bCs/>
        </w:rPr>
        <w:t>Travel</w:t>
      </w:r>
      <w:proofErr w:type="spellEnd"/>
      <w:r w:rsidRPr="00C03352">
        <w:rPr>
          <w:rFonts w:ascii="Niramit" w:hAnsi="Niramit" w:cs="Niramit" w:hint="cs"/>
        </w:rPr>
        <w:t xml:space="preserve"> en alianza con portadores culturales locales, integrando principios de sostenibilidad, regeneración y turismo con propósito.</w:t>
      </w:r>
    </w:p>
    <w:p w14:paraId="259B452D" w14:textId="77777777" w:rsidR="00005C06" w:rsidRPr="00C03352" w:rsidRDefault="00005C06" w:rsidP="00005C06">
      <w:pPr>
        <w:spacing w:before="100" w:beforeAutospacing="1" w:after="100" w:afterAutospacing="1"/>
        <w:outlineLvl w:val="3"/>
        <w:rPr>
          <w:rFonts w:ascii="Niramit" w:hAnsi="Niramit" w:cs="Niramit" w:hint="cs"/>
          <w:b/>
          <w:bCs/>
        </w:rPr>
      </w:pPr>
      <w:r w:rsidRPr="00C03352">
        <w:rPr>
          <w:rFonts w:ascii="Niramit" w:hAnsi="Niramit" w:cs="Niramit" w:hint="cs"/>
          <w:b/>
          <w:bCs/>
        </w:rPr>
        <w:t xml:space="preserve">Condiciones: </w:t>
      </w:r>
    </w:p>
    <w:p w14:paraId="50B9A6B7" w14:textId="77777777" w:rsidR="00005C06" w:rsidRPr="00C03352" w:rsidRDefault="00005C06" w:rsidP="00005C06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Precios sujetos a disponibilidad: </w:t>
      </w:r>
      <w:r w:rsidRPr="00C03352">
        <w:rPr>
          <w:rFonts w:ascii="Niramit" w:hAnsi="Niramit" w:cs="Niramit" w:hint="cs"/>
        </w:rPr>
        <w:t>Todas las tarifas están sujetas a disponibilidad en el momento de la reserva y pueden cambiar sin previo aviso.</w:t>
      </w:r>
    </w:p>
    <w:p w14:paraId="7D3D8C60" w14:textId="77777777" w:rsidR="00005C06" w:rsidRPr="00C03352" w:rsidRDefault="00005C06" w:rsidP="00005C06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Depósito y pago final: </w:t>
      </w:r>
      <w:r w:rsidRPr="00C03352">
        <w:rPr>
          <w:rFonts w:ascii="Niramit" w:hAnsi="Niramit" w:cs="Niramit" w:hint="cs"/>
        </w:rPr>
        <w:t>Se requiere un depósito del 100% al momento de la reserva.</w:t>
      </w:r>
    </w:p>
    <w:p w14:paraId="3D3F2D2C" w14:textId="77777777" w:rsidR="00005C06" w:rsidRPr="00C03352" w:rsidRDefault="00005C06" w:rsidP="00005C06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Política de cancelación: </w:t>
      </w:r>
      <w:r w:rsidRPr="00C03352">
        <w:rPr>
          <w:rFonts w:ascii="Niramit" w:hAnsi="Niramit" w:cs="Niramit" w:hint="cs"/>
        </w:rPr>
        <w:t>Las cancelaciones con más de 24 horas de antelación a la fecha de la experiencia recibirán un reembolso del 100%. No hay reembolsos para cancelaciones realizadas con menos de 24h de antelación.</w:t>
      </w:r>
    </w:p>
    <w:p w14:paraId="3BB4B2D9" w14:textId="77777777" w:rsidR="00005C06" w:rsidRPr="00C03352" w:rsidRDefault="00005C06" w:rsidP="00005C06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Modificaciones: </w:t>
      </w:r>
      <w:r w:rsidRPr="00C03352">
        <w:rPr>
          <w:rFonts w:ascii="Niramit" w:hAnsi="Niramit" w:cs="Niramit" w:hint="cs"/>
        </w:rPr>
        <w:t>Cualquier modificación en la fecha, hora o número de participantes debe solicitarse al menos 48h antes de la experiencia, y estará sujeta a disponibilidad.</w:t>
      </w:r>
    </w:p>
    <w:p w14:paraId="2B413EC0" w14:textId="77777777" w:rsidR="00005C06" w:rsidRPr="00C03352" w:rsidRDefault="00005C06" w:rsidP="00005C06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>Seguros:</w:t>
      </w:r>
      <w:r w:rsidRPr="00C03352">
        <w:rPr>
          <w:rFonts w:ascii="Niramit" w:hAnsi="Niramit" w:cs="Niramit" w:hint="cs"/>
        </w:rPr>
        <w:t xml:space="preserve"> </w:t>
      </w:r>
      <w:proofErr w:type="spellStart"/>
      <w:r w:rsidRPr="00C03352">
        <w:rPr>
          <w:rFonts w:ascii="Niramit" w:hAnsi="Niramit" w:cs="Niramit" w:hint="cs"/>
        </w:rPr>
        <w:t>Neiway</w:t>
      </w:r>
      <w:proofErr w:type="spellEnd"/>
      <w:r w:rsidRPr="00C03352">
        <w:rPr>
          <w:rFonts w:ascii="Niramit" w:hAnsi="Niramit" w:cs="Niramit" w:hint="cs"/>
        </w:rPr>
        <w:t xml:space="preserve"> </w:t>
      </w:r>
      <w:proofErr w:type="spellStart"/>
      <w:r w:rsidRPr="00C03352">
        <w:rPr>
          <w:rFonts w:ascii="Niramit" w:hAnsi="Niramit" w:cs="Niramit" w:hint="cs"/>
        </w:rPr>
        <w:t>Travel</w:t>
      </w:r>
      <w:proofErr w:type="spellEnd"/>
      <w:r w:rsidRPr="00C03352">
        <w:rPr>
          <w:rFonts w:ascii="Niramit" w:hAnsi="Niramit" w:cs="Niramit" w:hint="cs"/>
        </w:rPr>
        <w:t xml:space="preserve"> incluye seguro todo riesgo en sus tarifas, sin embargo se recomienda que los clientes cuenten con una cobertura de viaje adecuada.</w:t>
      </w:r>
    </w:p>
    <w:p w14:paraId="01111363" w14:textId="77777777" w:rsidR="00005C06" w:rsidRPr="00C03352" w:rsidRDefault="00005C06" w:rsidP="00005C06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Incluye/No incluye: </w:t>
      </w:r>
      <w:r w:rsidRPr="00C03352">
        <w:rPr>
          <w:rFonts w:ascii="Niramit" w:hAnsi="Niramit" w:cs="Niramit" w:hint="cs"/>
        </w:rPr>
        <w:t>Las tarifas incluyen únicamente lo especificado en la descripción de la experiencia. Gastos personales, propinas y otros servicios adicionales no están incluidos.</w:t>
      </w:r>
    </w:p>
    <w:p w14:paraId="072162F5" w14:textId="77777777" w:rsidR="00005C06" w:rsidRPr="00C03352" w:rsidRDefault="00005C06" w:rsidP="00005C06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Guías locales: </w:t>
      </w:r>
      <w:r w:rsidRPr="00C03352">
        <w:rPr>
          <w:rFonts w:ascii="Niramit" w:hAnsi="Niramit" w:cs="Niramit" w:hint="cs"/>
        </w:rPr>
        <w:t>Las experiencias incluyen guías locales especializados, que pueden ofrecer tours en varios idiomas, sujetos a disponibilidad y solicitud previa.</w:t>
      </w:r>
    </w:p>
    <w:p w14:paraId="016D6C1C" w14:textId="77777777" w:rsidR="00005C06" w:rsidRPr="00C03352" w:rsidRDefault="00005C06" w:rsidP="00005C06">
      <w:pPr>
        <w:spacing w:before="100" w:beforeAutospacing="1" w:after="100" w:afterAutospacing="1"/>
        <w:rPr>
          <w:rFonts w:ascii="Niramit" w:hAnsi="Niramit" w:cs="Niramit" w:hint="cs"/>
        </w:rPr>
      </w:pPr>
    </w:p>
    <w:p w14:paraId="6FAA3AEE" w14:textId="77777777" w:rsidR="00005C06" w:rsidRDefault="00005C06" w:rsidP="00005C06">
      <w:pPr>
        <w:spacing w:before="100" w:beforeAutospacing="1" w:after="100" w:afterAutospacing="1"/>
        <w:rPr>
          <w:rFonts w:ascii="Niramit" w:hAnsi="Niramit" w:cs="Niramit"/>
        </w:rPr>
      </w:pPr>
    </w:p>
    <w:p w14:paraId="5F66D67A" w14:textId="77777777" w:rsidR="00C03352" w:rsidRPr="00C03352" w:rsidRDefault="00C03352" w:rsidP="00005C06">
      <w:pPr>
        <w:spacing w:before="100" w:beforeAutospacing="1" w:after="100" w:afterAutospacing="1"/>
        <w:rPr>
          <w:rFonts w:ascii="Niramit" w:hAnsi="Niramit" w:cs="Niramit" w:hint="cs"/>
        </w:rPr>
      </w:pPr>
    </w:p>
    <w:p w14:paraId="08B572A8" w14:textId="1A973411" w:rsidR="00005C06" w:rsidRPr="00C03352" w:rsidRDefault="00005C06" w:rsidP="00005C06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Condiciones climáticas: </w:t>
      </w:r>
      <w:r w:rsidRPr="00C03352">
        <w:rPr>
          <w:rFonts w:ascii="Niramit" w:hAnsi="Niramit" w:cs="Niramit" w:hint="cs"/>
        </w:rPr>
        <w:t>En caso de condiciones climáticas adversas que impidan la realización de la actividad, se ofrecerá una alternativa o reembolso total.</w:t>
      </w:r>
    </w:p>
    <w:p w14:paraId="2EE5D9C8" w14:textId="77777777" w:rsidR="00005C06" w:rsidRPr="00C03352" w:rsidRDefault="00005C06" w:rsidP="00005C06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Responsabilidad: </w:t>
      </w:r>
      <w:proofErr w:type="spellStart"/>
      <w:r w:rsidRPr="00C03352">
        <w:rPr>
          <w:rFonts w:ascii="Niramit" w:hAnsi="Niramit" w:cs="Niramit" w:hint="cs"/>
        </w:rPr>
        <w:t>Neiway</w:t>
      </w:r>
      <w:proofErr w:type="spellEnd"/>
      <w:r w:rsidRPr="00C03352">
        <w:rPr>
          <w:rFonts w:ascii="Niramit" w:hAnsi="Niramit" w:cs="Niramit" w:hint="cs"/>
        </w:rPr>
        <w:t xml:space="preserve"> </w:t>
      </w:r>
      <w:proofErr w:type="spellStart"/>
      <w:r w:rsidRPr="00C03352">
        <w:rPr>
          <w:rFonts w:ascii="Niramit" w:hAnsi="Niramit" w:cs="Niramit" w:hint="cs"/>
        </w:rPr>
        <w:t>Travel</w:t>
      </w:r>
      <w:proofErr w:type="spellEnd"/>
      <w:r w:rsidRPr="00C03352">
        <w:rPr>
          <w:rFonts w:ascii="Niramit" w:hAnsi="Niramit" w:cs="Niramit" w:hint="cs"/>
        </w:rPr>
        <w:t xml:space="preserve"> no se hace responsable por pérdidas, daños o retrasos causados por terceros, como transportistas u operadores externos.</w:t>
      </w:r>
    </w:p>
    <w:p w14:paraId="42E08D75" w14:textId="77777777" w:rsidR="00005C06" w:rsidRPr="00C03352" w:rsidRDefault="00005C06" w:rsidP="00005C06">
      <w:pPr>
        <w:numPr>
          <w:ilvl w:val="0"/>
          <w:numId w:val="11"/>
        </w:numPr>
        <w:spacing w:before="100" w:beforeAutospacing="1" w:after="100" w:afterAutospacing="1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Comisión: </w:t>
      </w:r>
      <w:r w:rsidRPr="00C03352">
        <w:rPr>
          <w:rFonts w:ascii="Niramit" w:hAnsi="Niramit" w:cs="Niramit" w:hint="cs"/>
        </w:rPr>
        <w:t>Las tarifas reflejadas en el tarifario son netas y no incluyen comisión.</w:t>
      </w:r>
    </w:p>
    <w:p w14:paraId="004647D9" w14:textId="77777777" w:rsidR="00005C06" w:rsidRPr="00C03352" w:rsidRDefault="00005C06" w:rsidP="00005C06">
      <w:pPr>
        <w:spacing w:before="100" w:beforeAutospacing="1" w:after="100" w:afterAutospacing="1"/>
        <w:rPr>
          <w:rFonts w:ascii="Niramit" w:hAnsi="Niramit" w:cs="Niramit" w:hint="cs"/>
        </w:rPr>
      </w:pPr>
    </w:p>
    <w:p w14:paraId="7BB24118" w14:textId="77777777" w:rsidR="00005C06" w:rsidRPr="00C03352" w:rsidRDefault="00005C06" w:rsidP="00005C06">
      <w:pPr>
        <w:pStyle w:val="NormalWeb"/>
        <w:rPr>
          <w:rFonts w:ascii="Niramit" w:hAnsi="Niramit" w:cs="Niramit" w:hint="cs"/>
          <w:b/>
          <w:bCs/>
        </w:rPr>
      </w:pPr>
      <w:r w:rsidRPr="00C03352">
        <w:rPr>
          <w:rFonts w:ascii="Niramit" w:hAnsi="Niramit" w:cs="Niramit" w:hint="cs"/>
          <w:b/>
          <w:bCs/>
        </w:rPr>
        <w:t>Para reservas y más información sobre nuestras experiencias privadas, contáctanos a través de nuestros canales oficiales:</w:t>
      </w:r>
    </w:p>
    <w:p w14:paraId="00783421" w14:textId="77777777" w:rsidR="00005C06" w:rsidRPr="00C03352" w:rsidRDefault="00005C06" w:rsidP="00005C06">
      <w:pPr>
        <w:pStyle w:val="NormalWeb"/>
        <w:rPr>
          <w:rFonts w:ascii="Niramit" w:hAnsi="Niramit" w:cs="Niramit" w:hint="cs"/>
        </w:rPr>
      </w:pPr>
      <w:r w:rsidRPr="00C03352">
        <w:rPr>
          <w:rFonts w:ascii="Niramit" w:hAnsi="Niramit" w:cs="Niramit" w:hint="cs"/>
          <w:b/>
          <w:bCs/>
        </w:rPr>
        <w:t xml:space="preserve">WhatsApp </w:t>
      </w:r>
      <w:proofErr w:type="spellStart"/>
      <w:r w:rsidRPr="00C03352">
        <w:rPr>
          <w:rFonts w:ascii="Niramit" w:hAnsi="Niramit" w:cs="Niramit" w:hint="cs"/>
          <w:b/>
          <w:bCs/>
        </w:rPr>
        <w:t>Neiway</w:t>
      </w:r>
      <w:proofErr w:type="spellEnd"/>
      <w:r w:rsidRPr="00C03352">
        <w:rPr>
          <w:rFonts w:ascii="Niramit" w:hAnsi="Niramit" w:cs="Niramit" w:hint="cs"/>
          <w:b/>
          <w:bCs/>
        </w:rPr>
        <w:t>:</w:t>
      </w:r>
      <w:r w:rsidRPr="00C03352">
        <w:rPr>
          <w:rFonts w:ascii="Niramit" w:hAnsi="Niramit" w:cs="Niramit" w:hint="cs"/>
        </w:rPr>
        <w:t xml:space="preserve"> +57 301 116 1853</w:t>
      </w:r>
      <w:r w:rsidRPr="00C03352">
        <w:rPr>
          <w:rFonts w:ascii="Niramit" w:hAnsi="Niramit" w:cs="Niramit" w:hint="cs"/>
        </w:rPr>
        <w:br/>
      </w:r>
      <w:r w:rsidRPr="00C03352">
        <w:rPr>
          <w:rFonts w:ascii="Niramit" w:hAnsi="Niramit" w:cs="Niramit" w:hint="cs"/>
          <w:b/>
          <w:bCs/>
        </w:rPr>
        <w:t>Correo electrónico:</w:t>
      </w:r>
      <w:r w:rsidRPr="00C03352">
        <w:rPr>
          <w:rFonts w:ascii="Niramit" w:hAnsi="Niramit" w:cs="Niramit" w:hint="cs"/>
        </w:rPr>
        <w:t xml:space="preserve"> bookings@neiway.com.co</w:t>
      </w:r>
      <w:r w:rsidRPr="00C03352">
        <w:rPr>
          <w:rFonts w:ascii="Niramit" w:hAnsi="Niramit" w:cs="Niramit" w:hint="cs"/>
        </w:rPr>
        <w:br/>
      </w:r>
      <w:r w:rsidRPr="00C03352">
        <w:rPr>
          <w:rFonts w:ascii="Niramit" w:hAnsi="Niramit" w:cs="Niramit" w:hint="cs"/>
          <w:b/>
          <w:bCs/>
        </w:rPr>
        <w:t>Página web:</w:t>
      </w:r>
      <w:r w:rsidRPr="00C03352">
        <w:rPr>
          <w:rFonts w:ascii="Niramit" w:hAnsi="Niramit" w:cs="Niramit" w:hint="cs"/>
        </w:rPr>
        <w:t xml:space="preserve"> </w:t>
      </w:r>
      <w:hyperlink r:id="rId7" w:history="1">
        <w:r w:rsidRPr="00C03352">
          <w:rPr>
            <w:rStyle w:val="Hipervnculo"/>
            <w:rFonts w:ascii="Niramit" w:hAnsi="Niramit" w:cs="Niramit" w:hint="cs"/>
          </w:rPr>
          <w:t>www.neiwaytravel.com</w:t>
        </w:r>
      </w:hyperlink>
    </w:p>
    <w:p w14:paraId="7934DA93" w14:textId="77777777" w:rsidR="00005C06" w:rsidRPr="009F5403" w:rsidRDefault="00005C06" w:rsidP="00005C06">
      <w:pPr>
        <w:spacing w:before="100" w:beforeAutospacing="1" w:after="100" w:afterAutospacing="1"/>
        <w:rPr>
          <w:rFonts w:ascii="Niramit" w:hAnsi="Niramit" w:cs="Niramit"/>
        </w:rPr>
      </w:pPr>
    </w:p>
    <w:p w14:paraId="7BF249E4" w14:textId="77777777" w:rsidR="008B59EF" w:rsidRPr="00D66498" w:rsidRDefault="008B59EF" w:rsidP="008B59EF">
      <w:pPr>
        <w:spacing w:before="100" w:beforeAutospacing="1" w:after="100" w:afterAutospacing="1"/>
        <w:ind w:left="720"/>
        <w:rPr>
          <w:rFonts w:ascii="Niramit" w:hAnsi="Niramit" w:cs="Niramit"/>
        </w:rPr>
      </w:pPr>
    </w:p>
    <w:sectPr w:rsidR="008B59EF" w:rsidRPr="00D664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3F5C0" w14:textId="77777777" w:rsidR="00FF5C25" w:rsidRDefault="00FF5C25" w:rsidP="00EF29DA">
      <w:r>
        <w:separator/>
      </w:r>
    </w:p>
  </w:endnote>
  <w:endnote w:type="continuationSeparator" w:id="0">
    <w:p w14:paraId="46D66B19" w14:textId="77777777" w:rsidR="00FF5C25" w:rsidRDefault="00FF5C25" w:rsidP="00EF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iramit">
    <w:panose1 w:val="00000500000000000000"/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1314" w14:textId="77777777" w:rsidR="00EF29DA" w:rsidRDefault="00EF29D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021F" w14:textId="77777777" w:rsidR="00EF29DA" w:rsidRDefault="00EF29D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E842" w14:textId="77777777" w:rsidR="00EF29DA" w:rsidRDefault="00EF29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9740" w14:textId="77777777" w:rsidR="00FF5C25" w:rsidRDefault="00FF5C25" w:rsidP="00EF29DA">
      <w:r>
        <w:separator/>
      </w:r>
    </w:p>
  </w:footnote>
  <w:footnote w:type="continuationSeparator" w:id="0">
    <w:p w14:paraId="245ABAB6" w14:textId="77777777" w:rsidR="00FF5C25" w:rsidRDefault="00FF5C25" w:rsidP="00EF2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B992" w14:textId="1617A016" w:rsidR="00EF29DA" w:rsidRDefault="00FF5C25">
    <w:pPr>
      <w:pStyle w:val="Encabezado"/>
    </w:pPr>
    <w:r>
      <w:rPr>
        <w:noProof/>
        <w14:ligatures w14:val="standardContextual"/>
      </w:rPr>
      <w:pict w14:anchorId="23652E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1959141" o:spid="_x0000_s1027" type="#_x0000_t75" alt="" style="position:absolute;margin-left:0;margin-top:0;width:441.55pt;height:441.5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imboloNeiwayTravel_1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D1667" w14:textId="469A20D0" w:rsidR="00EF29DA" w:rsidRDefault="00FF5C25">
    <w:pPr>
      <w:pStyle w:val="Encabezado"/>
    </w:pPr>
    <w:r>
      <w:rPr>
        <w:noProof/>
        <w14:ligatures w14:val="standardContextual"/>
      </w:rPr>
      <w:pict w14:anchorId="21E9B6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1959142" o:spid="_x0000_s1026" type="#_x0000_t75" alt="" style="position:absolute;margin-left:0;margin-top:0;width:441.55pt;height:441.5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imboloNeiwayTravel_10" gain="19661f" blacklevel="22938f"/>
          <w10:wrap anchorx="margin" anchory="margin"/>
        </v:shape>
      </w:pict>
    </w:r>
    <w:r w:rsidR="00EF29DA">
      <w:rPr>
        <w:noProof/>
        <w14:ligatures w14:val="standardContextual"/>
      </w:rPr>
      <w:drawing>
        <wp:inline distT="0" distB="0" distL="0" distR="0" wp14:anchorId="79530977" wp14:editId="442E6A33">
          <wp:extent cx="1586804" cy="362857"/>
          <wp:effectExtent l="0" t="0" r="1270" b="5715"/>
          <wp:docPr id="41076397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763978" name="Imagen 41076397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4419" cy="380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FA80C6" w14:textId="77777777" w:rsidR="00EF29DA" w:rsidRDefault="00EF29D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4C112" w14:textId="47F896BD" w:rsidR="00EF29DA" w:rsidRDefault="00FF5C25">
    <w:pPr>
      <w:pStyle w:val="Encabezado"/>
    </w:pPr>
    <w:r>
      <w:rPr>
        <w:noProof/>
        <w14:ligatures w14:val="standardContextual"/>
      </w:rPr>
      <w:pict w14:anchorId="26BB99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1959140" o:spid="_x0000_s1025" type="#_x0000_t75" alt="" style="position:absolute;margin-left:0;margin-top:0;width:441.55pt;height:441.5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imboloNeiwayTravel_1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67EAF"/>
    <w:multiLevelType w:val="multilevel"/>
    <w:tmpl w:val="84369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9F52F7"/>
    <w:multiLevelType w:val="multilevel"/>
    <w:tmpl w:val="4F8E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243ACB"/>
    <w:multiLevelType w:val="multilevel"/>
    <w:tmpl w:val="8834A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012AF9"/>
    <w:multiLevelType w:val="multilevel"/>
    <w:tmpl w:val="AD60E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1A636C"/>
    <w:multiLevelType w:val="multilevel"/>
    <w:tmpl w:val="EEDC0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F670DD"/>
    <w:multiLevelType w:val="multilevel"/>
    <w:tmpl w:val="1BA87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6144ED"/>
    <w:multiLevelType w:val="multilevel"/>
    <w:tmpl w:val="0F825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9767AC"/>
    <w:multiLevelType w:val="multilevel"/>
    <w:tmpl w:val="DB2A5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6F021B"/>
    <w:multiLevelType w:val="multilevel"/>
    <w:tmpl w:val="E676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D13346"/>
    <w:multiLevelType w:val="multilevel"/>
    <w:tmpl w:val="A55E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6101E1"/>
    <w:multiLevelType w:val="multilevel"/>
    <w:tmpl w:val="7F545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8022374">
    <w:abstractNumId w:val="8"/>
  </w:num>
  <w:num w:numId="2" w16cid:durableId="207113459">
    <w:abstractNumId w:val="1"/>
  </w:num>
  <w:num w:numId="3" w16cid:durableId="1136676549">
    <w:abstractNumId w:val="4"/>
  </w:num>
  <w:num w:numId="4" w16cid:durableId="676544344">
    <w:abstractNumId w:val="0"/>
  </w:num>
  <w:num w:numId="5" w16cid:durableId="1741175577">
    <w:abstractNumId w:val="5"/>
  </w:num>
  <w:num w:numId="6" w16cid:durableId="684598024">
    <w:abstractNumId w:val="10"/>
  </w:num>
  <w:num w:numId="7" w16cid:durableId="301039301">
    <w:abstractNumId w:val="3"/>
  </w:num>
  <w:num w:numId="8" w16cid:durableId="359667826">
    <w:abstractNumId w:val="2"/>
  </w:num>
  <w:num w:numId="9" w16cid:durableId="1212691778">
    <w:abstractNumId w:val="6"/>
  </w:num>
  <w:num w:numId="10" w16cid:durableId="35663311">
    <w:abstractNumId w:val="7"/>
  </w:num>
  <w:num w:numId="11" w16cid:durableId="20377314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FB"/>
    <w:rsid w:val="00005C06"/>
    <w:rsid w:val="000E2E4A"/>
    <w:rsid w:val="00114AE1"/>
    <w:rsid w:val="001266F5"/>
    <w:rsid w:val="00131E74"/>
    <w:rsid w:val="001B407F"/>
    <w:rsid w:val="0023390C"/>
    <w:rsid w:val="002555C6"/>
    <w:rsid w:val="0027021D"/>
    <w:rsid w:val="004E217C"/>
    <w:rsid w:val="005477E0"/>
    <w:rsid w:val="00555A63"/>
    <w:rsid w:val="00571E92"/>
    <w:rsid w:val="00593CA6"/>
    <w:rsid w:val="00622F25"/>
    <w:rsid w:val="006552F2"/>
    <w:rsid w:val="00761F8E"/>
    <w:rsid w:val="0076441F"/>
    <w:rsid w:val="00795BBA"/>
    <w:rsid w:val="00822051"/>
    <w:rsid w:val="008610D6"/>
    <w:rsid w:val="008B59EF"/>
    <w:rsid w:val="008E51AC"/>
    <w:rsid w:val="00907C0D"/>
    <w:rsid w:val="00963242"/>
    <w:rsid w:val="009F5403"/>
    <w:rsid w:val="00A542D7"/>
    <w:rsid w:val="00BA6EF3"/>
    <w:rsid w:val="00C03352"/>
    <w:rsid w:val="00CD7C3F"/>
    <w:rsid w:val="00CF5771"/>
    <w:rsid w:val="00D62E2F"/>
    <w:rsid w:val="00D66498"/>
    <w:rsid w:val="00D72257"/>
    <w:rsid w:val="00DA3483"/>
    <w:rsid w:val="00DC5B84"/>
    <w:rsid w:val="00E67DFB"/>
    <w:rsid w:val="00EF29DA"/>
    <w:rsid w:val="00FC6ADE"/>
    <w:rsid w:val="00FF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0415FD"/>
  <w15:chartTrackingRefBased/>
  <w15:docId w15:val="{EC818C75-2FA7-B84E-9B31-96F24E96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E2F"/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67D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67D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67D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67D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67D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67D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67D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67D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67D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67D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67D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E67D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E67DF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67DF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67D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67DF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67D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67D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67D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67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67DF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67D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67DF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67DF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67DF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67DF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67D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67DF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67DF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62E2F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D62E2F"/>
    <w:rPr>
      <w:b/>
      <w:bCs/>
    </w:rPr>
  </w:style>
  <w:style w:type="character" w:styleId="nfasis">
    <w:name w:val="Emphasis"/>
    <w:basedOn w:val="Fuentedeprrafopredeter"/>
    <w:uiPriority w:val="20"/>
    <w:qFormat/>
    <w:rsid w:val="00D62E2F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EF29D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29DA"/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F29D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29DA"/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styleId="Hipervnculo">
    <w:name w:val="Hyperlink"/>
    <w:basedOn w:val="Fuentedeprrafopredeter"/>
    <w:uiPriority w:val="99"/>
    <w:unhideWhenUsed/>
    <w:rsid w:val="00005C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8571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eiwaytrave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Ramos</dc:creator>
  <cp:keywords/>
  <dc:description/>
  <cp:lastModifiedBy>Nestor Ramos</cp:lastModifiedBy>
  <cp:revision>3</cp:revision>
  <cp:lastPrinted>2025-06-21T22:24:00Z</cp:lastPrinted>
  <dcterms:created xsi:type="dcterms:W3CDTF">2025-06-21T22:24:00Z</dcterms:created>
  <dcterms:modified xsi:type="dcterms:W3CDTF">2025-06-21T22:36:00Z</dcterms:modified>
</cp:coreProperties>
</file>